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68" w:rsidRPr="007A69B1" w:rsidRDefault="007E5368" w:rsidP="00042A96">
      <w:pPr>
        <w:pStyle w:val="1"/>
        <w:shd w:val="clear" w:color="auto" w:fill="auto"/>
        <w:ind w:firstLine="0"/>
        <w:jc w:val="center"/>
      </w:pPr>
      <w:bookmarkStart w:id="0" w:name="_GoBack"/>
      <w:bookmarkEnd w:id="0"/>
      <w:r w:rsidRPr="007A69B1">
        <w:rPr>
          <w:b/>
          <w:bCs/>
        </w:rPr>
        <w:t>Информационное письмо</w:t>
      </w:r>
    </w:p>
    <w:p w:rsidR="007E5368" w:rsidRPr="007A69B1" w:rsidRDefault="007E5368" w:rsidP="00042A96">
      <w:pPr>
        <w:pStyle w:val="1"/>
        <w:shd w:val="clear" w:color="auto" w:fill="auto"/>
        <w:ind w:firstLine="0"/>
        <w:jc w:val="center"/>
      </w:pPr>
      <w:r w:rsidRPr="007A69B1">
        <w:rPr>
          <w:b/>
          <w:bCs/>
        </w:rPr>
        <w:t>для владельцев акций ОАО Киселевское ПТУ, решивших принять</w:t>
      </w:r>
      <w:r w:rsidR="00E306CA" w:rsidRPr="007A69B1">
        <w:rPr>
          <w:b/>
          <w:bCs/>
        </w:rPr>
        <w:t xml:space="preserve"> </w:t>
      </w:r>
      <w:r w:rsidRPr="007A69B1">
        <w:rPr>
          <w:b/>
          <w:bCs/>
        </w:rPr>
        <w:br/>
      </w:r>
      <w:r w:rsidR="002111AE">
        <w:rPr>
          <w:b/>
          <w:bCs/>
        </w:rPr>
        <w:t>Д</w:t>
      </w:r>
      <w:r w:rsidRPr="007A69B1">
        <w:rPr>
          <w:b/>
          <w:bCs/>
        </w:rPr>
        <w:t>обровольное предложение о приобретении АО «УК «Кузбассразрезуголь»</w:t>
      </w:r>
    </w:p>
    <w:p w:rsidR="007E5368" w:rsidRPr="007A69B1" w:rsidRDefault="007E5368" w:rsidP="00042A96">
      <w:pPr>
        <w:pStyle w:val="1"/>
        <w:shd w:val="clear" w:color="auto" w:fill="auto"/>
        <w:ind w:firstLine="0"/>
        <w:jc w:val="center"/>
      </w:pPr>
      <w:r w:rsidRPr="007A69B1">
        <w:rPr>
          <w:b/>
          <w:bCs/>
        </w:rPr>
        <w:t>эмиссионных ценных бумаг ОАО Киселевское ПТУ</w:t>
      </w:r>
    </w:p>
    <w:p w:rsidR="007B21A7" w:rsidRPr="007A69B1" w:rsidRDefault="007B21A7" w:rsidP="00042A96">
      <w:pPr>
        <w:pStyle w:val="1"/>
        <w:shd w:val="clear" w:color="auto" w:fill="auto"/>
        <w:ind w:firstLine="720"/>
        <w:jc w:val="both"/>
      </w:pPr>
    </w:p>
    <w:p w:rsidR="007E5368" w:rsidRPr="00866706" w:rsidRDefault="007E5368" w:rsidP="00042A96">
      <w:pPr>
        <w:pStyle w:val="1"/>
        <w:shd w:val="clear" w:color="auto" w:fill="auto"/>
        <w:ind w:firstLine="720"/>
        <w:jc w:val="both"/>
      </w:pPr>
      <w:r w:rsidRPr="007A69B1">
        <w:t xml:space="preserve">В Открытое акционерное общество Киселевское погрузочно-транспортное управление (далее - ОАО </w:t>
      </w:r>
      <w:r w:rsidRPr="00866706">
        <w:t xml:space="preserve">Киселевское ПТУ) </w:t>
      </w:r>
      <w:r w:rsidR="00866706" w:rsidRPr="00866706">
        <w:t>28</w:t>
      </w:r>
      <w:r w:rsidR="00C57ED7" w:rsidRPr="00866706">
        <w:t>.0</w:t>
      </w:r>
      <w:r w:rsidR="003C58EF" w:rsidRPr="00866706">
        <w:t>4</w:t>
      </w:r>
      <w:r w:rsidR="00C57ED7" w:rsidRPr="00866706">
        <w:t>.</w:t>
      </w:r>
      <w:r w:rsidRPr="00866706">
        <w:t xml:space="preserve">2023 года поступило </w:t>
      </w:r>
      <w:r w:rsidR="002111AE" w:rsidRPr="00866706">
        <w:t>Д</w:t>
      </w:r>
      <w:r w:rsidRPr="00866706">
        <w:t>обровольное предложение (далее - «Добровольное предложение») о приобретении Акционерным обществом «Угольная компания «Кузбассразрезуголь» эмиссионных ценных бумаг (обыкновенных и привилегированных типа А акций) ОАО Киселевское ПТУ (далее</w:t>
      </w:r>
      <w:r w:rsidR="00DD1F91" w:rsidRPr="00866706">
        <w:t xml:space="preserve"> -</w:t>
      </w:r>
      <w:r w:rsidRPr="00866706">
        <w:t xml:space="preserve"> «Акции»).</w:t>
      </w:r>
    </w:p>
    <w:p w:rsidR="007E5368" w:rsidRPr="00866706" w:rsidRDefault="007E5368" w:rsidP="00042A96">
      <w:pPr>
        <w:pStyle w:val="1"/>
        <w:shd w:val="clear" w:color="auto" w:fill="auto"/>
        <w:ind w:firstLine="720"/>
        <w:jc w:val="both"/>
      </w:pPr>
      <w:r w:rsidRPr="00866706">
        <w:t xml:space="preserve">Все условия указаны в Добровольном предложении, текст которого размещен на сайте ОАО Киселевское ПТУ - </w:t>
      </w:r>
      <w:hyperlink w:history="1">
        <w:r w:rsidRPr="00866706">
          <w:rPr>
            <w:rStyle w:val="a4"/>
            <w:lang w:val="en-US" w:bidi="en-US"/>
          </w:rPr>
          <w:t>www</w:t>
        </w:r>
        <w:r w:rsidRPr="00866706">
          <w:rPr>
            <w:rStyle w:val="a4"/>
            <w:lang w:bidi="en-US"/>
          </w:rPr>
          <w:t>.</w:t>
        </w:r>
        <w:proofErr w:type="spellStart"/>
        <w:r w:rsidRPr="00866706">
          <w:rPr>
            <w:rStyle w:val="a4"/>
            <w:lang w:val="en-US" w:bidi="en-US"/>
          </w:rPr>
          <w:t>kslptu</w:t>
        </w:r>
        <w:proofErr w:type="spellEnd"/>
        <w:r w:rsidRPr="00866706">
          <w:rPr>
            <w:rStyle w:val="a4"/>
            <w:lang w:bidi="en-US"/>
          </w:rPr>
          <w:t>.</w:t>
        </w:r>
        <w:proofErr w:type="spellStart"/>
        <w:r w:rsidRPr="00866706">
          <w:rPr>
            <w:rStyle w:val="a4"/>
            <w:lang w:val="en-US" w:bidi="en-US"/>
          </w:rPr>
          <w:t>ru</w:t>
        </w:r>
        <w:proofErr w:type="spellEnd"/>
        <w:r w:rsidRPr="00866706">
          <w:rPr>
            <w:rStyle w:val="a4"/>
            <w:lang w:bidi="en-US"/>
          </w:rPr>
          <w:t xml:space="preserve"> </w:t>
        </w:r>
      </w:hyperlink>
      <w:r w:rsidRPr="00866706">
        <w:t>в разделе «Информация».</w:t>
      </w:r>
    </w:p>
    <w:p w:rsidR="000F0FC2" w:rsidRPr="007A69B1" w:rsidRDefault="007B21A7" w:rsidP="000F0FC2">
      <w:pPr>
        <w:pStyle w:val="1"/>
        <w:shd w:val="clear" w:color="auto" w:fill="auto"/>
        <w:ind w:firstLine="720"/>
        <w:jc w:val="both"/>
      </w:pPr>
      <w:r w:rsidRPr="00866706">
        <w:t xml:space="preserve">В случае, если Вы решите принять Добровольное предложение, Вам необходимо представить/направить соответствующее заявление о продаже Акций. Заявление о продаже Акций должно быть получено регистратором ОАО Киселевское ПТУ </w:t>
      </w:r>
      <w:r w:rsidR="00042A96" w:rsidRPr="00866706">
        <w:t>-</w:t>
      </w:r>
      <w:r w:rsidRPr="00866706">
        <w:t xml:space="preserve"> Акционерным обществом «Ведение реестров к</w:t>
      </w:r>
      <w:r w:rsidR="00042A96" w:rsidRPr="00866706">
        <w:t>омпаний»</w:t>
      </w:r>
      <w:r w:rsidRPr="00866706">
        <w:t xml:space="preserve"> не позднее </w:t>
      </w:r>
      <w:r w:rsidR="00866706" w:rsidRPr="00866706">
        <w:rPr>
          <w:b/>
        </w:rPr>
        <w:t>0</w:t>
      </w:r>
      <w:r w:rsidR="00D92F2B">
        <w:rPr>
          <w:b/>
        </w:rPr>
        <w:t>6</w:t>
      </w:r>
      <w:r w:rsidR="00C57ED7" w:rsidRPr="00866706">
        <w:rPr>
          <w:b/>
          <w:bCs/>
        </w:rPr>
        <w:t>.</w:t>
      </w:r>
      <w:r w:rsidR="00866706" w:rsidRPr="00866706">
        <w:rPr>
          <w:b/>
          <w:bCs/>
        </w:rPr>
        <w:t>07</w:t>
      </w:r>
      <w:r w:rsidRPr="00866706">
        <w:rPr>
          <w:b/>
          <w:bCs/>
        </w:rPr>
        <w:t xml:space="preserve">.2023 г. </w:t>
      </w:r>
      <w:r w:rsidRPr="00866706">
        <w:t xml:space="preserve">Заявление должно быть заполнено на русском языке. </w:t>
      </w:r>
      <w:r w:rsidR="000F0FC2" w:rsidRPr="00866706">
        <w:t>Заявления владельцев акций ОАО Киселевское ПТУ могут представляться как лично, так и по почте по адресу:</w:t>
      </w:r>
    </w:p>
    <w:p w:rsidR="000F0FC2" w:rsidRPr="007A69B1" w:rsidRDefault="000F0FC2" w:rsidP="000F0FC2">
      <w:pPr>
        <w:pStyle w:val="1"/>
        <w:shd w:val="clear" w:color="auto" w:fill="auto"/>
        <w:ind w:firstLine="720"/>
        <w:jc w:val="both"/>
      </w:pPr>
      <w:r w:rsidRPr="007A69B1">
        <w:t xml:space="preserve"> - 620014, г. Екатеринбург, ул. Добролюбова, 16, 5-й этаж, дни: понедельник-пятница, часы: 9:00-17:00, перерыв: с 13:00 до 14:00, тел: (343) 283-02-17;</w:t>
      </w:r>
    </w:p>
    <w:p w:rsidR="000F0FC2" w:rsidRPr="007A69B1" w:rsidRDefault="000F0FC2" w:rsidP="000F0FC2">
      <w:pPr>
        <w:pStyle w:val="1"/>
        <w:shd w:val="clear" w:color="auto" w:fill="auto"/>
        <w:ind w:firstLine="720"/>
        <w:jc w:val="both"/>
      </w:pPr>
      <w:r w:rsidRPr="007A69B1">
        <w:t>- 650054, г. Кемерово, Пионерский бульвар, 4А, к.124 (Филиал АО «ВРК» г. Кемерово), дни: понедельник-пятница, часы: 10:00-14:00, тел. (3842) 44-06-43;</w:t>
      </w:r>
    </w:p>
    <w:p w:rsidR="000F0FC2" w:rsidRPr="007A69B1" w:rsidRDefault="000F0FC2" w:rsidP="000F0FC2">
      <w:pPr>
        <w:pStyle w:val="1"/>
        <w:shd w:val="clear" w:color="auto" w:fill="auto"/>
        <w:ind w:firstLine="720"/>
        <w:jc w:val="both"/>
      </w:pPr>
      <w:r w:rsidRPr="007A69B1">
        <w:t xml:space="preserve">- по адресу иных филиалов регистратора, сведения о которых содержатся на сайте АО </w:t>
      </w:r>
      <w:r w:rsidR="00C62E87">
        <w:t>«</w:t>
      </w:r>
      <w:r w:rsidRPr="007A69B1">
        <w:t>ВРК</w:t>
      </w:r>
      <w:r w:rsidR="00C62E87">
        <w:t>»</w:t>
      </w:r>
      <w:r w:rsidRPr="007A69B1">
        <w:t xml:space="preserve"> по адресу </w:t>
      </w:r>
      <w:hyperlink r:id="rId6" w:history="1">
        <w:r w:rsidRPr="007A69B1">
          <w:rPr>
            <w:rStyle w:val="a4"/>
          </w:rPr>
          <w:t>https://www.vrk.ru</w:t>
        </w:r>
      </w:hyperlink>
      <w:r w:rsidRPr="007A69B1">
        <w:t>.</w:t>
      </w:r>
    </w:p>
    <w:p w:rsidR="000F0FC2" w:rsidRPr="007A69B1" w:rsidRDefault="000F0FC2" w:rsidP="000F0FC2">
      <w:pPr>
        <w:pStyle w:val="1"/>
        <w:shd w:val="clear" w:color="auto" w:fill="auto"/>
        <w:ind w:firstLine="720"/>
        <w:jc w:val="both"/>
        <w:rPr>
          <w:b/>
          <w:color w:val="C00000"/>
          <w:u w:val="single"/>
        </w:rPr>
      </w:pPr>
      <w:r w:rsidRPr="007A69B1">
        <w:rPr>
          <w:b/>
          <w:color w:val="C00000"/>
          <w:highlight w:val="lightGray"/>
          <w:u w:val="single"/>
          <w:lang w:eastAsia="ru-RU" w:bidi="ru-RU"/>
        </w:rPr>
        <w:t xml:space="preserve">В случае направления заявления по почте подлинность подписи акционера (представителя акционера) на заявлении о продаже акций </w:t>
      </w:r>
      <w:r w:rsidR="00544DA4" w:rsidRPr="007A69B1">
        <w:rPr>
          <w:b/>
          <w:color w:val="C00000"/>
          <w:highlight w:val="lightGray"/>
          <w:u w:val="single"/>
          <w:lang w:eastAsia="ru-RU" w:bidi="ru-RU"/>
        </w:rPr>
        <w:t xml:space="preserve">должна быть </w:t>
      </w:r>
      <w:r w:rsidRPr="007A69B1">
        <w:rPr>
          <w:b/>
          <w:color w:val="C00000"/>
          <w:highlight w:val="lightGray"/>
          <w:u w:val="single"/>
          <w:lang w:eastAsia="ru-RU" w:bidi="ru-RU"/>
        </w:rPr>
        <w:t>удостоверена нотариусом</w:t>
      </w:r>
      <w:r w:rsidR="00544DA4" w:rsidRPr="007A69B1">
        <w:rPr>
          <w:b/>
          <w:color w:val="C00000"/>
          <w:highlight w:val="lightGray"/>
          <w:u w:val="single"/>
          <w:lang w:eastAsia="ru-RU" w:bidi="ru-RU"/>
        </w:rPr>
        <w:t xml:space="preserve">, к заявлению прилагается </w:t>
      </w:r>
      <w:r w:rsidR="00544DA4" w:rsidRPr="007A69B1">
        <w:rPr>
          <w:b/>
          <w:color w:val="C00000"/>
          <w:highlight w:val="lightGray"/>
          <w:u w:val="single"/>
        </w:rPr>
        <w:t>копия паспорта (2-я, 3-я стр., страницы с информацией о месте жительства, 19-я стр. с информацией о ранее выданных документах)</w:t>
      </w:r>
      <w:r w:rsidR="00544DA4" w:rsidRPr="007A69B1">
        <w:rPr>
          <w:b/>
          <w:color w:val="C00000"/>
          <w:highlight w:val="lightGray"/>
          <w:u w:val="single"/>
          <w:lang w:eastAsia="ru-RU" w:bidi="ru-RU"/>
        </w:rPr>
        <w:t xml:space="preserve"> удостоверенная нотариусом.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В соответствии с п. 1 ст. 226 Налогового кодекса Российской Федерации (далее – НК РФ) АО «УК «Кузбассразрезуголь» признается налоговым агентом и обязано исчислить, удержать и уплатить налог на доходы физических лиц в связи с продажей акционерами-физическими лицами акций ОАО Киселевское ПТУ на основании настоящего добровольного предложения.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Согласно п. 17.2 ст. 217 НК РФ не подлежат налогообложению доходы, в частности, получаемые от реализации акций, указанных в п. 2 ст. 284.2 НК РФ, при условии, что на дату реализации таких акций они непрерывно принадлежали налогоплательщику на праве собственности или ином вещном праве более пяти лет.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АО «УК «Кузбассразрезуголь» при определении налоговой базы на основании заявления налогоплательщика будет учитывать фактически осуществленные и документально подтвержденные расходы, которые связаны с приобретением и хранением акций ОАО Киселевское ПТУ и которые налогоплательщик произвел без участия налогового агента (п. 10 ст. 214.1 НК РФ).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Владельцу акций - физическому лицу необходимо предоставить: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а) заявление об учете фактически осуществленных и документально подтвержденных расходов, связанных с приобретением и хранением акций ОАО Киселевское ПТУ», с приложением подтверждающих документов (копии документов, на основании которых физическое лицо произвело соответствующие расходы: документы, подтверждающие факт перехода прав</w:t>
      </w:r>
      <w:r w:rsidR="00EB70C1" w:rsidRPr="007A69B1">
        <w:rPr>
          <w:rFonts w:ascii="Times New Roman" w:hAnsi="Times New Roman" w:cs="Times New Roman"/>
        </w:rPr>
        <w:t>а</w:t>
      </w:r>
      <w:r w:rsidRPr="007A69B1">
        <w:rPr>
          <w:rFonts w:ascii="Times New Roman" w:hAnsi="Times New Roman" w:cs="Times New Roman"/>
        </w:rPr>
        <w:t xml:space="preserve"> по акциям и оплату соответствующих расходов);</w:t>
      </w:r>
    </w:p>
    <w:p w:rsidR="00544DA4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б) заявление на применение налоговых льгот в соответствии с п.17.2 ст. 217 НК РФ с приложением документов, подтверждающих срок владения акциями ОАО Киселевское ПТУ более 5 лет.</w:t>
      </w:r>
    </w:p>
    <w:p w:rsidR="00362C9E" w:rsidRPr="007A69B1" w:rsidRDefault="00362C9E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D92F2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огласие на обработку персональных данных.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 xml:space="preserve">Во избежание ошибок, связанных с составлением заявлений, рекомендуется использовать форму заявлений, размещенных на сайте ОАО Киселевское ПТУ - </w:t>
      </w:r>
      <w:hyperlink r:id="rId7" w:history="1">
        <w:r w:rsidR="008C11AC" w:rsidRPr="007A69B1">
          <w:rPr>
            <w:rStyle w:val="a4"/>
            <w:rFonts w:ascii="Times New Roman" w:hAnsi="Times New Roman" w:cs="Times New Roman"/>
          </w:rPr>
          <w:t>www.kslptu.ru</w:t>
        </w:r>
      </w:hyperlink>
      <w:r w:rsidR="008C11AC" w:rsidRPr="007A69B1">
        <w:rPr>
          <w:rFonts w:ascii="Times New Roman" w:hAnsi="Times New Roman" w:cs="Times New Roman"/>
        </w:rPr>
        <w:t xml:space="preserve"> </w:t>
      </w:r>
      <w:r w:rsidRPr="007A69B1">
        <w:rPr>
          <w:rFonts w:ascii="Times New Roman" w:hAnsi="Times New Roman" w:cs="Times New Roman"/>
        </w:rPr>
        <w:t>в разделе «Информация».</w:t>
      </w:r>
    </w:p>
    <w:p w:rsidR="00544DA4" w:rsidRPr="007A69B1" w:rsidRDefault="00544DA4" w:rsidP="00544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9B1">
        <w:rPr>
          <w:rFonts w:ascii="Times New Roman" w:hAnsi="Times New Roman" w:cs="Times New Roman"/>
        </w:rPr>
        <w:t>АО «УК «Кузбассразрезуголь» осуществит расчет НДФЛ на основании представленных документов и сведений.</w:t>
      </w:r>
    </w:p>
    <w:p w:rsidR="007A69B1" w:rsidRPr="007A69B1" w:rsidRDefault="0097526C" w:rsidP="007A69B1">
      <w:pPr>
        <w:pStyle w:val="Default"/>
        <w:ind w:firstLine="709"/>
        <w:jc w:val="both"/>
        <w:rPr>
          <w:b/>
          <w:color w:val="C00000"/>
          <w:sz w:val="22"/>
          <w:szCs w:val="22"/>
          <w:u w:val="single"/>
        </w:rPr>
      </w:pPr>
      <w:r w:rsidRPr="007A69B1">
        <w:rPr>
          <w:b/>
          <w:color w:val="C00000"/>
          <w:sz w:val="22"/>
          <w:szCs w:val="22"/>
          <w:highlight w:val="lightGray"/>
          <w:u w:val="single"/>
        </w:rPr>
        <w:t xml:space="preserve">ВАЖНО! </w:t>
      </w:r>
      <w:r w:rsidR="00A571CE" w:rsidRPr="007A69B1">
        <w:rPr>
          <w:b/>
          <w:color w:val="C00000"/>
          <w:sz w:val="22"/>
          <w:szCs w:val="22"/>
          <w:highlight w:val="lightGray"/>
          <w:u w:val="single"/>
        </w:rPr>
        <w:t>Выплата денежных средств в связи с продажей ценных бумаг их владельцами, осуществляется путем их перечисления на банковские счета, реквизиты которых имеются у регистратора общества.</w:t>
      </w:r>
      <w:r w:rsidR="0078446C" w:rsidRPr="007A69B1">
        <w:rPr>
          <w:b/>
          <w:color w:val="C00000"/>
          <w:sz w:val="22"/>
          <w:szCs w:val="22"/>
          <w:highlight w:val="lightGray"/>
          <w:u w:val="single"/>
        </w:rPr>
        <w:t xml:space="preserve"> П</w:t>
      </w:r>
      <w:r w:rsidR="0078446C" w:rsidRPr="007A69B1">
        <w:rPr>
          <w:b/>
          <w:bCs/>
          <w:color w:val="C00000"/>
          <w:sz w:val="22"/>
          <w:szCs w:val="22"/>
          <w:highlight w:val="lightGray"/>
          <w:u w:val="single"/>
        </w:rPr>
        <w:t>еред подачей заявления рекомендуется обратиться к регистратору для актуализации данных лицевого счета акционера (ФИО, паспортных данных, места жительства, банковских реквизитов и т.п.).</w:t>
      </w:r>
      <w:r w:rsidR="007A69B1" w:rsidRPr="007A69B1">
        <w:rPr>
          <w:b/>
          <w:bCs/>
          <w:color w:val="C00000"/>
          <w:sz w:val="22"/>
          <w:szCs w:val="22"/>
          <w:highlight w:val="lightGray"/>
          <w:u w:val="single"/>
        </w:rPr>
        <w:t xml:space="preserve"> </w:t>
      </w:r>
      <w:r w:rsidR="007A69B1" w:rsidRPr="007A69B1">
        <w:rPr>
          <w:b/>
          <w:color w:val="C00000"/>
          <w:sz w:val="22"/>
          <w:szCs w:val="22"/>
          <w:highlight w:val="lightGray"/>
          <w:u w:val="single"/>
        </w:rPr>
        <w:t>В случае,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данных, заявление акционера о продаже акций не будет удовлетворено, при этом Общество и Регистратор не несут ответственности за причиненные в связи с этим убытки.</w:t>
      </w:r>
    </w:p>
    <w:p w:rsidR="00A571CE" w:rsidRPr="007A69B1" w:rsidRDefault="0078446C" w:rsidP="00A57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7A69B1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</w:p>
    <w:p w:rsidR="007B21A7" w:rsidRPr="007A69B1" w:rsidRDefault="007B21A7" w:rsidP="00042A96">
      <w:pPr>
        <w:pStyle w:val="1"/>
        <w:shd w:val="clear" w:color="auto" w:fill="auto"/>
        <w:ind w:firstLine="720"/>
        <w:jc w:val="both"/>
      </w:pPr>
    </w:p>
    <w:sectPr w:rsidR="007B21A7" w:rsidRPr="007A69B1" w:rsidSect="0097526C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BFF"/>
    <w:multiLevelType w:val="hybridMultilevel"/>
    <w:tmpl w:val="F40645F4"/>
    <w:lvl w:ilvl="0" w:tplc="4836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0F"/>
    <w:rsid w:val="00042A96"/>
    <w:rsid w:val="000F0FC2"/>
    <w:rsid w:val="00151CB2"/>
    <w:rsid w:val="002111AE"/>
    <w:rsid w:val="00362C9E"/>
    <w:rsid w:val="003C58EF"/>
    <w:rsid w:val="00400715"/>
    <w:rsid w:val="004B7ADC"/>
    <w:rsid w:val="00544DA4"/>
    <w:rsid w:val="00741F63"/>
    <w:rsid w:val="0078446C"/>
    <w:rsid w:val="007A69B1"/>
    <w:rsid w:val="007B21A7"/>
    <w:rsid w:val="007E5368"/>
    <w:rsid w:val="00866706"/>
    <w:rsid w:val="008C11AC"/>
    <w:rsid w:val="0097526C"/>
    <w:rsid w:val="00A40F10"/>
    <w:rsid w:val="00A571CE"/>
    <w:rsid w:val="00AE4D0F"/>
    <w:rsid w:val="00C57ED7"/>
    <w:rsid w:val="00C62E87"/>
    <w:rsid w:val="00D92F2B"/>
    <w:rsid w:val="00DD1F91"/>
    <w:rsid w:val="00E306CA"/>
    <w:rsid w:val="00E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53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E53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E53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E5368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7E5368"/>
    <w:rPr>
      <w:color w:val="0563C1" w:themeColor="hyperlink"/>
      <w:u w:val="single"/>
    </w:rPr>
  </w:style>
  <w:style w:type="character" w:styleId="a5">
    <w:name w:val="footnote reference"/>
    <w:basedOn w:val="a0"/>
    <w:uiPriority w:val="99"/>
    <w:semiHidden/>
    <w:unhideWhenUsed/>
    <w:rsid w:val="00042A96"/>
    <w:rPr>
      <w:vertAlign w:val="superscript"/>
    </w:rPr>
  </w:style>
  <w:style w:type="paragraph" w:customStyle="1" w:styleId="Default">
    <w:name w:val="Default"/>
    <w:rsid w:val="007A6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53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E53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E53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E5368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7E5368"/>
    <w:rPr>
      <w:color w:val="0563C1" w:themeColor="hyperlink"/>
      <w:u w:val="single"/>
    </w:rPr>
  </w:style>
  <w:style w:type="character" w:styleId="a5">
    <w:name w:val="footnote reference"/>
    <w:basedOn w:val="a0"/>
    <w:uiPriority w:val="99"/>
    <w:semiHidden/>
    <w:unhideWhenUsed/>
    <w:rsid w:val="00042A96"/>
    <w:rPr>
      <w:vertAlign w:val="superscript"/>
    </w:rPr>
  </w:style>
  <w:style w:type="paragraph" w:customStyle="1" w:styleId="Default">
    <w:name w:val="Default"/>
    <w:rsid w:val="007A6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slp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Юрьевна</dc:creator>
  <cp:lastModifiedBy>Анна Панифидкина</cp:lastModifiedBy>
  <cp:revision>22</cp:revision>
  <cp:lastPrinted>2023-05-04T06:58:00Z</cp:lastPrinted>
  <dcterms:created xsi:type="dcterms:W3CDTF">2023-02-09T02:40:00Z</dcterms:created>
  <dcterms:modified xsi:type="dcterms:W3CDTF">2023-05-04T06:58:00Z</dcterms:modified>
</cp:coreProperties>
</file>